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93A2" w14:textId="77777777" w:rsidR="008C1F0F" w:rsidRDefault="401CD4F1" w:rsidP="008C1F0F">
      <w:pPr>
        <w:jc w:val="center"/>
        <w:rPr>
          <w:rFonts w:ascii="Arial" w:eastAsia="Century Gothic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BD2EB39" wp14:editId="389C4BFD">
            <wp:extent cx="1228725" cy="1228725"/>
            <wp:effectExtent l="0" t="0" r="0" b="0"/>
            <wp:docPr id="1602440408" name="Picture 1602440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AA1F6" w14:textId="3D7FA1F2" w:rsidR="005C6D42" w:rsidRDefault="005C6D42" w:rsidP="008C1F0F">
      <w:pPr>
        <w:jc w:val="center"/>
        <w:rPr>
          <w:rFonts w:ascii="Arial" w:eastAsia="Century Gothic" w:hAnsi="Arial" w:cs="Arial"/>
          <w:sz w:val="28"/>
          <w:szCs w:val="28"/>
        </w:rPr>
      </w:pPr>
      <w:r w:rsidRPr="0A031030">
        <w:rPr>
          <w:rFonts w:ascii="Arial" w:eastAsia="Century Gothic" w:hAnsi="Arial" w:cs="Arial"/>
          <w:b/>
          <w:bCs/>
          <w:sz w:val="28"/>
          <w:szCs w:val="28"/>
        </w:rPr>
        <w:t>port &amp; Exercise Psychology Accreditation Route</w:t>
      </w:r>
    </w:p>
    <w:p w14:paraId="672A6659" w14:textId="77777777" w:rsidR="005C6D42" w:rsidRDefault="005C6D42" w:rsidP="005C6D42">
      <w:pPr>
        <w:spacing w:after="0" w:line="240" w:lineRule="auto"/>
        <w:jc w:val="center"/>
        <w:rPr>
          <w:rFonts w:ascii="Arial" w:eastAsia="Century Gothic" w:hAnsi="Arial" w:cs="Arial"/>
          <w:b/>
          <w:sz w:val="26"/>
          <w:szCs w:val="26"/>
        </w:rPr>
      </w:pPr>
    </w:p>
    <w:p w14:paraId="6AEEC480" w14:textId="77777777" w:rsidR="005C6D42" w:rsidRDefault="005C6D42" w:rsidP="005C6D42">
      <w:pPr>
        <w:spacing w:after="0" w:line="240" w:lineRule="auto"/>
        <w:jc w:val="center"/>
        <w:rPr>
          <w:rFonts w:ascii="Arial" w:eastAsia="Century Gothic" w:hAnsi="Arial" w:cs="Arial"/>
          <w:sz w:val="26"/>
          <w:szCs w:val="26"/>
        </w:rPr>
      </w:pPr>
      <w:r>
        <w:rPr>
          <w:rFonts w:ascii="Arial" w:eastAsia="Century Gothic" w:hAnsi="Arial" w:cs="Arial"/>
          <w:b/>
          <w:sz w:val="26"/>
          <w:szCs w:val="26"/>
        </w:rPr>
        <w:t xml:space="preserve">Supervisor Report Form: </w:t>
      </w:r>
      <w:r w:rsidR="0082028E">
        <w:rPr>
          <w:rFonts w:ascii="Arial" w:eastAsia="Century Gothic" w:hAnsi="Arial" w:cs="Arial"/>
          <w:b/>
          <w:sz w:val="26"/>
          <w:szCs w:val="26"/>
        </w:rPr>
        <w:t>APEC INITIAL</w:t>
      </w:r>
    </w:p>
    <w:p w14:paraId="0A37501D" w14:textId="77777777" w:rsidR="00A45CC9" w:rsidRDefault="00A45CC9">
      <w:pPr>
        <w:spacing w:line="240" w:lineRule="auto"/>
        <w:rPr>
          <w:rFonts w:ascii="Arial" w:eastAsia="Arial" w:hAnsi="Arial" w:cs="Arial"/>
          <w:sz w:val="28"/>
          <w:szCs w:val="28"/>
        </w:rPr>
      </w:pPr>
    </w:p>
    <w:tbl>
      <w:tblPr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21"/>
        <w:gridCol w:w="4621"/>
      </w:tblGrid>
      <w:tr w:rsidR="00A45CC9" w14:paraId="3F3A512E" w14:textId="77777777" w:rsidTr="0060431A">
        <w:tc>
          <w:tcPr>
            <w:tcW w:w="4621" w:type="dxa"/>
            <w:shd w:val="clear" w:color="auto" w:fill="auto"/>
          </w:tcPr>
          <w:p w14:paraId="30561BCC" w14:textId="77777777" w:rsidR="00A45CC9" w:rsidRPr="0060431A" w:rsidRDefault="005C6D42" w:rsidP="0060431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0431A">
              <w:rPr>
                <w:rFonts w:ascii="Arial" w:eastAsia="Arial" w:hAnsi="Arial" w:cs="Arial"/>
                <w:b/>
              </w:rPr>
              <w:t xml:space="preserve">Name of </w:t>
            </w:r>
            <w:r w:rsidR="002759E4" w:rsidRPr="0060431A">
              <w:rPr>
                <w:rFonts w:ascii="Arial" w:eastAsia="Arial" w:hAnsi="Arial" w:cs="Arial"/>
                <w:b/>
              </w:rPr>
              <w:t>Candidate</w:t>
            </w:r>
            <w:r w:rsidRPr="0060431A"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4621" w:type="dxa"/>
            <w:shd w:val="clear" w:color="auto" w:fill="auto"/>
          </w:tcPr>
          <w:p w14:paraId="1A05710D" w14:textId="77777777" w:rsidR="00A45CC9" w:rsidRPr="0060431A" w:rsidRDefault="005C6D42" w:rsidP="0060431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0431A">
              <w:rPr>
                <w:rFonts w:ascii="Arial" w:eastAsia="Arial" w:hAnsi="Arial" w:cs="Arial"/>
                <w:b/>
              </w:rPr>
              <w:t>Name of Supervisor:</w:t>
            </w:r>
          </w:p>
          <w:p w14:paraId="5DAB6C7B" w14:textId="77777777" w:rsidR="00A45CC9" w:rsidRPr="0060431A" w:rsidRDefault="00A45CC9" w:rsidP="0060431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45CC9" w14:paraId="22F5E774" w14:textId="77777777" w:rsidTr="0060431A">
        <w:tc>
          <w:tcPr>
            <w:tcW w:w="4621" w:type="dxa"/>
            <w:shd w:val="clear" w:color="auto" w:fill="auto"/>
          </w:tcPr>
          <w:p w14:paraId="1B63CEAB" w14:textId="77777777" w:rsidR="00A45CC9" w:rsidRPr="0060431A" w:rsidRDefault="005C6D42" w:rsidP="0060431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0431A">
              <w:rPr>
                <w:rFonts w:ascii="Arial" w:eastAsia="Arial" w:hAnsi="Arial" w:cs="Arial"/>
                <w:b/>
              </w:rPr>
              <w:t>Submission Stage:</w:t>
            </w:r>
          </w:p>
          <w:p w14:paraId="64DAF017" w14:textId="77777777" w:rsidR="00A45CC9" w:rsidRPr="0060431A" w:rsidRDefault="0082028E" w:rsidP="0060431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60431A">
              <w:rPr>
                <w:rFonts w:ascii="Arial" w:eastAsia="Arial" w:hAnsi="Arial" w:cs="Arial"/>
              </w:rPr>
              <w:t xml:space="preserve">APEC </w:t>
            </w:r>
            <w:r w:rsidR="005C6D42" w:rsidRPr="0060431A">
              <w:rPr>
                <w:rFonts w:ascii="Arial" w:eastAsia="Arial" w:hAnsi="Arial" w:cs="Arial"/>
              </w:rPr>
              <w:t>Initial</w:t>
            </w:r>
          </w:p>
        </w:tc>
        <w:tc>
          <w:tcPr>
            <w:tcW w:w="4621" w:type="dxa"/>
            <w:shd w:val="clear" w:color="auto" w:fill="auto"/>
          </w:tcPr>
          <w:p w14:paraId="3101716D" w14:textId="77777777" w:rsidR="00A45CC9" w:rsidRPr="0060431A" w:rsidRDefault="005C6D42" w:rsidP="0060431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0431A">
              <w:rPr>
                <w:rFonts w:ascii="Arial" w:eastAsia="Arial" w:hAnsi="Arial" w:cs="Arial"/>
                <w:b/>
              </w:rPr>
              <w:t>Date:</w:t>
            </w:r>
          </w:p>
          <w:p w14:paraId="02EB378F" w14:textId="77777777" w:rsidR="00A45CC9" w:rsidRPr="0060431A" w:rsidRDefault="00A45CC9" w:rsidP="0060431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45CC9" w14:paraId="6731CA73" w14:textId="77777777" w:rsidTr="0060431A">
        <w:trPr>
          <w:trHeight w:val="1375"/>
        </w:trPr>
        <w:tc>
          <w:tcPr>
            <w:tcW w:w="9242" w:type="dxa"/>
            <w:gridSpan w:val="2"/>
            <w:shd w:val="clear" w:color="auto" w:fill="auto"/>
          </w:tcPr>
          <w:p w14:paraId="6A05A809" w14:textId="77777777" w:rsidR="00A45CC9" w:rsidRPr="0060431A" w:rsidRDefault="00A45CC9" w:rsidP="0060431A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</w:rPr>
            </w:pPr>
          </w:p>
          <w:p w14:paraId="50ED54BC" w14:textId="77777777" w:rsidR="00EF475A" w:rsidRPr="0060431A" w:rsidRDefault="00EF475A" w:rsidP="0060431A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60431A">
              <w:rPr>
                <w:rFonts w:ascii="Arial" w:eastAsia="Arial" w:hAnsi="Arial" w:cs="Arial"/>
                <w:b/>
              </w:rPr>
              <w:t xml:space="preserve">Supervisor’s Verification of the Candidate’s Work and Evidence Submitted in the </w:t>
            </w:r>
            <w:r w:rsidR="0082028E" w:rsidRPr="0060431A">
              <w:rPr>
                <w:rFonts w:ascii="Arial" w:eastAsia="Arial" w:hAnsi="Arial" w:cs="Arial"/>
                <w:b/>
              </w:rPr>
              <w:t>APEC Initial submission</w:t>
            </w:r>
            <w:r w:rsidRPr="0060431A">
              <w:rPr>
                <w:rFonts w:ascii="Arial" w:eastAsia="Arial" w:hAnsi="Arial" w:cs="Arial"/>
                <w:b/>
              </w:rPr>
              <w:t>:</w:t>
            </w:r>
          </w:p>
          <w:p w14:paraId="5A39BBE3" w14:textId="77777777" w:rsidR="00A45CC9" w:rsidRPr="0060431A" w:rsidRDefault="00A45CC9" w:rsidP="0060431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A45CC9" w14:paraId="27D3BE74" w14:textId="77777777" w:rsidTr="0060431A">
        <w:trPr>
          <w:trHeight w:val="1551"/>
        </w:trPr>
        <w:tc>
          <w:tcPr>
            <w:tcW w:w="9242" w:type="dxa"/>
            <w:gridSpan w:val="2"/>
            <w:shd w:val="clear" w:color="auto" w:fill="auto"/>
          </w:tcPr>
          <w:p w14:paraId="41C8F396" w14:textId="77777777" w:rsidR="00A45CC9" w:rsidRPr="0060431A" w:rsidRDefault="00A45CC9" w:rsidP="0060431A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</w:rPr>
            </w:pPr>
          </w:p>
          <w:p w14:paraId="799E875C" w14:textId="77777777" w:rsidR="00EF475A" w:rsidRPr="0060431A" w:rsidRDefault="00EF475A" w:rsidP="0060431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0431A">
              <w:rPr>
                <w:rFonts w:ascii="Arial" w:eastAsia="Arial" w:hAnsi="Arial" w:cs="Arial"/>
                <w:b/>
              </w:rPr>
              <w:t xml:space="preserve">Supervisor’s Comments on the Candidate’s Current Knowledge, Skills, Experience and Self-Awareness </w:t>
            </w:r>
            <w:r w:rsidRPr="0060431A">
              <w:rPr>
                <w:rFonts w:ascii="Arial" w:eastAsia="Arial" w:hAnsi="Arial" w:cs="Arial"/>
                <w:sz w:val="20"/>
                <w:szCs w:val="20"/>
              </w:rPr>
              <w:t>(in relation to the BASES SEPAR competencies)</w:t>
            </w:r>
            <w:r w:rsidRPr="0060431A">
              <w:rPr>
                <w:rFonts w:ascii="Arial" w:eastAsia="Arial" w:hAnsi="Arial" w:cs="Arial"/>
                <w:b/>
              </w:rPr>
              <w:t>:</w:t>
            </w:r>
          </w:p>
          <w:p w14:paraId="72A3D3EC" w14:textId="77777777" w:rsidR="00A45CC9" w:rsidRPr="0060431A" w:rsidRDefault="00A45CC9" w:rsidP="0060431A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</w:rPr>
            </w:pPr>
          </w:p>
        </w:tc>
      </w:tr>
      <w:tr w:rsidR="0082028E" w14:paraId="70595521" w14:textId="77777777" w:rsidTr="0060431A">
        <w:trPr>
          <w:trHeight w:val="1545"/>
        </w:trPr>
        <w:tc>
          <w:tcPr>
            <w:tcW w:w="924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D0B940D" w14:textId="77777777" w:rsidR="0082028E" w:rsidRPr="0060431A" w:rsidRDefault="0082028E" w:rsidP="0060431A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</w:rPr>
            </w:pPr>
          </w:p>
          <w:p w14:paraId="2F0E5C9E" w14:textId="77777777" w:rsidR="0082028E" w:rsidRPr="0060431A" w:rsidRDefault="0082028E" w:rsidP="0060431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0431A">
              <w:rPr>
                <w:rFonts w:ascii="Arial" w:eastAsia="Arial" w:hAnsi="Arial" w:cs="Arial"/>
                <w:b/>
              </w:rPr>
              <w:t xml:space="preserve">Supervisor’s Comments on the Candidate’s Areas for Development </w:t>
            </w:r>
            <w:r w:rsidRPr="0060431A">
              <w:rPr>
                <w:rFonts w:ascii="Arial" w:eastAsia="Arial" w:hAnsi="Arial" w:cs="Arial"/>
                <w:sz w:val="20"/>
                <w:szCs w:val="20"/>
              </w:rPr>
              <w:t>(reference can be made to the Learning Outcomes of the SEPAR as well as specific SEPAR competencies)</w:t>
            </w:r>
            <w:r w:rsidRPr="0060431A">
              <w:rPr>
                <w:rFonts w:ascii="Arial" w:eastAsia="Arial" w:hAnsi="Arial" w:cs="Arial"/>
                <w:b/>
              </w:rPr>
              <w:t>:</w:t>
            </w:r>
          </w:p>
          <w:p w14:paraId="0E27B00A" w14:textId="77777777" w:rsidR="0082028E" w:rsidRPr="0060431A" w:rsidRDefault="0082028E" w:rsidP="0060431A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</w:rPr>
            </w:pPr>
          </w:p>
        </w:tc>
      </w:tr>
      <w:tr w:rsidR="0082028E" w14:paraId="77B5A499" w14:textId="77777777" w:rsidTr="0060431A">
        <w:trPr>
          <w:trHeight w:val="1545"/>
        </w:trPr>
        <w:tc>
          <w:tcPr>
            <w:tcW w:w="924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0061E4C" w14:textId="77777777" w:rsidR="0082028E" w:rsidRPr="0060431A" w:rsidRDefault="0082028E" w:rsidP="0060431A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</w:rPr>
            </w:pPr>
          </w:p>
          <w:p w14:paraId="15CFC033" w14:textId="77777777" w:rsidR="0082028E" w:rsidRPr="0060431A" w:rsidRDefault="0082028E" w:rsidP="0060431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0431A">
              <w:rPr>
                <w:rFonts w:ascii="Arial" w:eastAsia="Arial" w:hAnsi="Arial" w:cs="Arial"/>
                <w:b/>
              </w:rPr>
              <w:t>Supervisor’s comments on the pre-SEPAR supervision (regularity, amount, format)</w:t>
            </w:r>
          </w:p>
        </w:tc>
      </w:tr>
      <w:tr w:rsidR="00A45CC9" w14:paraId="54A6E1CF" w14:textId="77777777" w:rsidTr="0060431A">
        <w:trPr>
          <w:trHeight w:val="1545"/>
        </w:trPr>
        <w:tc>
          <w:tcPr>
            <w:tcW w:w="924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4EAFD9C" w14:textId="77777777" w:rsidR="00A45CC9" w:rsidRPr="0060431A" w:rsidRDefault="00A45CC9" w:rsidP="0060431A">
            <w:pPr>
              <w:spacing w:after="0" w:line="240" w:lineRule="auto"/>
              <w:rPr>
                <w:rFonts w:ascii="Arial" w:eastAsia="Arial" w:hAnsi="Arial" w:cs="Arial"/>
                <w:sz w:val="8"/>
                <w:szCs w:val="8"/>
              </w:rPr>
            </w:pPr>
          </w:p>
          <w:p w14:paraId="2719D035" w14:textId="77777777" w:rsidR="00A45CC9" w:rsidRPr="0060431A" w:rsidRDefault="0082028E" w:rsidP="0060431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0431A">
              <w:rPr>
                <w:rFonts w:ascii="Arial" w:eastAsia="Arial" w:hAnsi="Arial" w:cs="Arial"/>
                <w:b/>
              </w:rPr>
              <w:t>Supervisor’s assessment of the completed hours (practice, dissemination, CPD) against the SEPAR totals</w:t>
            </w:r>
          </w:p>
        </w:tc>
      </w:tr>
    </w:tbl>
    <w:p w14:paraId="4B94D5A5" w14:textId="77777777" w:rsidR="00A45CC9" w:rsidRDefault="00A45CC9"/>
    <w:p w14:paraId="4A3B191A" w14:textId="77777777" w:rsidR="0082028E" w:rsidRDefault="005C6D42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Signature of Supervisor:</w:t>
      </w:r>
    </w:p>
    <w:p w14:paraId="3DEEC669" w14:textId="77777777" w:rsidR="0082028E" w:rsidRDefault="0082028E">
      <w:pPr>
        <w:rPr>
          <w:rFonts w:ascii="Arial" w:eastAsia="Arial" w:hAnsi="Arial" w:cs="Arial"/>
          <w:b/>
          <w:sz w:val="24"/>
          <w:szCs w:val="24"/>
        </w:rPr>
      </w:pPr>
    </w:p>
    <w:p w14:paraId="3656B9AB" w14:textId="77777777" w:rsidR="00A45CC9" w:rsidRDefault="00A45CC9">
      <w:pPr>
        <w:rPr>
          <w:rFonts w:ascii="Arial" w:eastAsia="Arial" w:hAnsi="Arial" w:cs="Arial"/>
          <w:sz w:val="24"/>
          <w:szCs w:val="24"/>
        </w:rPr>
      </w:pPr>
    </w:p>
    <w:sectPr w:rsidR="00A45CC9" w:rsidSect="008C1F0F">
      <w:pgSz w:w="11906" w:h="16838"/>
      <w:pgMar w:top="426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C9"/>
    <w:rsid w:val="002759E4"/>
    <w:rsid w:val="004D79D0"/>
    <w:rsid w:val="005C6D42"/>
    <w:rsid w:val="0060431A"/>
    <w:rsid w:val="0082028E"/>
    <w:rsid w:val="008C1F0F"/>
    <w:rsid w:val="008D750E"/>
    <w:rsid w:val="00904928"/>
    <w:rsid w:val="00A45CC9"/>
    <w:rsid w:val="00EC534E"/>
    <w:rsid w:val="00EF475A"/>
    <w:rsid w:val="0A031030"/>
    <w:rsid w:val="401CD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9B918"/>
  <w15:docId w15:val="{D2AAE2BC-8C02-4083-89E7-966DB780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rPr>
      <w:sz w:val="22"/>
      <w:szCs w:val="22"/>
      <w:lang w:eastAsia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723A1049B043973C7EC59039EC81" ma:contentTypeVersion="15" ma:contentTypeDescription="Create a new document." ma:contentTypeScope="" ma:versionID="fcb22d2acc7a5d4e6b448d7a035323ef">
  <xsd:schema xmlns:xsd="http://www.w3.org/2001/XMLSchema" xmlns:xs="http://www.w3.org/2001/XMLSchema" xmlns:p="http://schemas.microsoft.com/office/2006/metadata/properties" xmlns:ns2="7751be83-b253-47d3-9cc8-d728b7341eb5" xmlns:ns3="12c25e5d-31bf-4b8e-8dc0-8a13245e1b5a" targetNamespace="http://schemas.microsoft.com/office/2006/metadata/properties" ma:root="true" ma:fieldsID="ad0bcc11ec1ccb48b59ae35b17333600" ns2:_="" ns3:_="">
    <xsd:import namespace="7751be83-b253-47d3-9cc8-d728b7341eb5"/>
    <xsd:import namespace="12c25e5d-31bf-4b8e-8dc0-8a13245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be83-b253-47d3-9cc8-d728b734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ebe06-f06d-48e9-b33d-f6ef6fc4b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5e5d-31bf-4b8e-8dc0-8a13245e1b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2bc9d8-6afa-4395-89af-df49d3b34ca8}" ma:internalName="TaxCatchAll" ma:showField="CatchAllData" ma:web="12c25e5d-31bf-4b8e-8dc0-8a13245e1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8A0333-DE0D-4C61-A020-C4A7DF13B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1be83-b253-47d3-9cc8-d728b7341eb5"/>
    <ds:schemaRef ds:uri="12c25e5d-31bf-4b8e-8dc0-8a13245e1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74ED6B-7D3E-4E5F-BE32-6D7A3FCFD6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Thelwell</dc:creator>
  <cp:keywords/>
  <cp:lastModifiedBy>Jane Gillott</cp:lastModifiedBy>
  <cp:revision>4</cp:revision>
  <dcterms:created xsi:type="dcterms:W3CDTF">2025-03-11T14:50:00Z</dcterms:created>
  <dcterms:modified xsi:type="dcterms:W3CDTF">2025-03-18T12:50:00Z</dcterms:modified>
</cp:coreProperties>
</file>